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BB47B" w14:textId="77777777" w:rsidR="00165808" w:rsidRDefault="00165808" w:rsidP="00165808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CE7CED6" w14:textId="77777777" w:rsidR="00165808" w:rsidRDefault="00165808" w:rsidP="00165808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3F6E731" w14:textId="77777777" w:rsidR="00165808" w:rsidRDefault="00165808" w:rsidP="00165808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121041F5" w14:textId="77777777" w:rsidR="00165808" w:rsidRDefault="00165808" w:rsidP="00165808">
      <w:pPr>
        <w:pStyle w:val="Sinespaciado"/>
        <w:jc w:val="center"/>
        <w:rPr>
          <w:b/>
          <w:sz w:val="32"/>
          <w:szCs w:val="32"/>
        </w:rPr>
      </w:pPr>
    </w:p>
    <w:p w14:paraId="14BF10D9" w14:textId="77777777" w:rsidR="00165808" w:rsidRDefault="00165808" w:rsidP="00165808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FEBRERO DEL EJERCICIO FISCAL 202</w:t>
      </w:r>
      <w:r>
        <w:rPr>
          <w:b/>
          <w:bCs/>
          <w:sz w:val="32"/>
          <w:szCs w:val="32"/>
        </w:rPr>
        <w:t>1</w:t>
      </w:r>
      <w:r>
        <w:rPr>
          <w:sz w:val="32"/>
          <w:szCs w:val="32"/>
        </w:rPr>
        <w:t xml:space="preserve"> no ha constituido fidecomisos con fondos públicos.</w:t>
      </w:r>
    </w:p>
    <w:p w14:paraId="00F61B32" w14:textId="77777777" w:rsidR="00165808" w:rsidRDefault="00165808" w:rsidP="00165808">
      <w:pPr>
        <w:pStyle w:val="Sinespaciado"/>
        <w:jc w:val="both"/>
        <w:rPr>
          <w:sz w:val="32"/>
          <w:szCs w:val="32"/>
        </w:rPr>
      </w:pPr>
    </w:p>
    <w:p w14:paraId="7C7DEFC7" w14:textId="77777777" w:rsidR="00165808" w:rsidRDefault="00165808" w:rsidP="00165808">
      <w:pPr>
        <w:pStyle w:val="Sinespaciado"/>
        <w:jc w:val="both"/>
        <w:rPr>
          <w:sz w:val="32"/>
          <w:szCs w:val="32"/>
        </w:rPr>
      </w:pPr>
    </w:p>
    <w:p w14:paraId="1E938257" w14:textId="29BD9202" w:rsidR="006B13EA" w:rsidRDefault="006B13EA" w:rsidP="00892235">
      <w:pPr>
        <w:jc w:val="center"/>
        <w:rPr>
          <w:sz w:val="32"/>
          <w:szCs w:val="32"/>
        </w:rPr>
      </w:pPr>
    </w:p>
    <w:sectPr w:rsidR="006B13EA" w:rsidSect="006B13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EA"/>
    <w:rsid w:val="00044348"/>
    <w:rsid w:val="001370E6"/>
    <w:rsid w:val="00165808"/>
    <w:rsid w:val="001B4939"/>
    <w:rsid w:val="0033285E"/>
    <w:rsid w:val="004D3D1E"/>
    <w:rsid w:val="00527227"/>
    <w:rsid w:val="00671433"/>
    <w:rsid w:val="006B13EA"/>
    <w:rsid w:val="006B72EC"/>
    <w:rsid w:val="00892235"/>
    <w:rsid w:val="009D3766"/>
    <w:rsid w:val="00BE5AA4"/>
    <w:rsid w:val="00CA3353"/>
    <w:rsid w:val="00E36DE7"/>
    <w:rsid w:val="00E710EC"/>
    <w:rsid w:val="00F4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7E7CC"/>
  <w15:chartTrackingRefBased/>
  <w15:docId w15:val="{5BB1F9F6-2EE2-4BDF-B88D-F94439A8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0E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1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11</cp:revision>
  <dcterms:created xsi:type="dcterms:W3CDTF">2021-03-24T20:33:00Z</dcterms:created>
  <dcterms:modified xsi:type="dcterms:W3CDTF">2021-03-25T19:10:00Z</dcterms:modified>
</cp:coreProperties>
</file>