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62CD2" w14:textId="235EBC1E" w:rsidR="00A418AE" w:rsidRDefault="00A418AE"/>
    <w:p w14:paraId="0463947B" w14:textId="77777777" w:rsidR="003564FB" w:rsidRDefault="003564FB"/>
    <w:p w14:paraId="4CA181FE" w14:textId="6B04BEB8" w:rsidR="003314F5" w:rsidRDefault="003314F5"/>
    <w:p w14:paraId="301583B1" w14:textId="4469F80A" w:rsidR="003314F5" w:rsidRDefault="003314F5"/>
    <w:p w14:paraId="305D7033" w14:textId="3313CE54" w:rsidR="003314F5" w:rsidRDefault="003314F5"/>
    <w:p w14:paraId="636BB6E0" w14:textId="77777777" w:rsidR="00A87C08" w:rsidRPr="008161E6" w:rsidRDefault="00A87C08" w:rsidP="00A87C08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36538AB7" w14:textId="77777777" w:rsidR="00A87C08" w:rsidRPr="005B5F04" w:rsidRDefault="00A87C08" w:rsidP="00A87C08">
      <w:pPr>
        <w:jc w:val="center"/>
        <w:rPr>
          <w:b/>
          <w:sz w:val="32"/>
          <w:szCs w:val="32"/>
        </w:rPr>
      </w:pPr>
      <w:r w:rsidRPr="008161E6"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3DFD5211" w14:textId="77777777" w:rsidR="00A87C08" w:rsidRPr="005B5F04" w:rsidRDefault="00A87C08" w:rsidP="00A87C08">
      <w:pPr>
        <w:pStyle w:val="Sinespaciado"/>
        <w:jc w:val="both"/>
        <w:rPr>
          <w:b/>
          <w:sz w:val="32"/>
          <w:szCs w:val="32"/>
        </w:rPr>
      </w:pPr>
    </w:p>
    <w:p w14:paraId="3A4229DF" w14:textId="77777777" w:rsidR="00A87C08" w:rsidRDefault="00A87C08" w:rsidP="00A87C08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MARZO</w:t>
      </w:r>
      <w:r w:rsidRPr="003B727C">
        <w:rPr>
          <w:b/>
          <w:bCs/>
          <w:sz w:val="32"/>
          <w:szCs w:val="32"/>
          <w:highlight w:val="yellow"/>
        </w:rPr>
        <w:t xml:space="preserve"> DEL EJERCICIO FISCAL 2022</w:t>
      </w:r>
      <w:r w:rsidRPr="00025149">
        <w:rPr>
          <w:sz w:val="32"/>
          <w:szCs w:val="32"/>
        </w:rPr>
        <w:t xml:space="preserve"> </w:t>
      </w:r>
      <w:r>
        <w:rPr>
          <w:sz w:val="32"/>
          <w:szCs w:val="32"/>
        </w:rPr>
        <w:t>no realizo procesos de arrendamiento de inmuebles, equipo, maquinaria o cualquier otro bien o servicio.</w:t>
      </w:r>
    </w:p>
    <w:p w14:paraId="76D464BC" w14:textId="77777777" w:rsidR="00E95CBE" w:rsidRDefault="00E95CBE" w:rsidP="00E95CBE">
      <w:pPr>
        <w:pStyle w:val="Sinespaciado"/>
        <w:jc w:val="both"/>
        <w:rPr>
          <w:sz w:val="32"/>
          <w:szCs w:val="32"/>
        </w:rPr>
      </w:pPr>
    </w:p>
    <w:p w14:paraId="19DF4396" w14:textId="77777777" w:rsidR="003314F5" w:rsidRDefault="003314F5" w:rsidP="0008404D">
      <w:pPr>
        <w:tabs>
          <w:tab w:val="left" w:pos="1536"/>
          <w:tab w:val="center" w:pos="6503"/>
        </w:tabs>
        <w:jc w:val="center"/>
      </w:pPr>
    </w:p>
    <w:sectPr w:rsidR="003314F5" w:rsidSect="003314F5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4F5"/>
    <w:rsid w:val="0008404D"/>
    <w:rsid w:val="003314F5"/>
    <w:rsid w:val="003564FB"/>
    <w:rsid w:val="00A418AE"/>
    <w:rsid w:val="00A87C08"/>
    <w:rsid w:val="00DE3C71"/>
    <w:rsid w:val="00E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DA53A7"/>
  <w15:chartTrackingRefBased/>
  <w15:docId w15:val="{F00EF371-0B9A-4BF5-A278-BE6A44FF8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C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314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2</cp:revision>
  <dcterms:created xsi:type="dcterms:W3CDTF">2022-04-12T22:06:00Z</dcterms:created>
  <dcterms:modified xsi:type="dcterms:W3CDTF">2022-04-12T22:06:00Z</dcterms:modified>
</cp:coreProperties>
</file>