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ADFB4" w14:textId="3C8222CF" w:rsidR="00B22835" w:rsidRPr="00B22835" w:rsidRDefault="00B22835" w:rsidP="00B22835">
      <w:pPr>
        <w:ind w:left="360"/>
        <w:rPr>
          <w:rFonts w:ascii="Californian FB" w:hAnsi="Californian FB"/>
          <w:b/>
          <w:sz w:val="40"/>
          <w:szCs w:val="40"/>
        </w:rPr>
      </w:pPr>
      <w:r w:rsidRPr="00B22835">
        <w:rPr>
          <w:rFonts w:ascii="Californian FB" w:hAnsi="Californian FB"/>
          <w:b/>
          <w:sz w:val="40"/>
          <w:szCs w:val="40"/>
        </w:rPr>
        <w:t>4.</w:t>
      </w:r>
    </w:p>
    <w:p w14:paraId="1774B8B6" w14:textId="77777777" w:rsidR="00B22835" w:rsidRPr="008161E6" w:rsidRDefault="00B22835" w:rsidP="00B22835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73DEDA0F" w14:textId="77777777" w:rsidR="00B22835" w:rsidRPr="008161E6" w:rsidRDefault="00B22835" w:rsidP="00B22835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47605747" w14:textId="77777777" w:rsidR="00B22835" w:rsidRPr="005B5F04" w:rsidRDefault="00B22835" w:rsidP="00B22835">
      <w:pPr>
        <w:pStyle w:val="Sinespaciado"/>
        <w:jc w:val="both"/>
        <w:rPr>
          <w:b/>
          <w:sz w:val="32"/>
          <w:szCs w:val="32"/>
        </w:rPr>
      </w:pPr>
    </w:p>
    <w:p w14:paraId="560112F0" w14:textId="77777777" w:rsidR="00B22835" w:rsidRPr="005B5F04" w:rsidRDefault="00B22835" w:rsidP="00B22835">
      <w:pPr>
        <w:pStyle w:val="Sinespaciado"/>
        <w:jc w:val="both"/>
        <w:rPr>
          <w:b/>
          <w:sz w:val="32"/>
          <w:szCs w:val="32"/>
        </w:rPr>
      </w:pPr>
    </w:p>
    <w:p w14:paraId="02405A5B" w14:textId="77777777" w:rsidR="00B22835" w:rsidRDefault="00B22835" w:rsidP="00B22835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17.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>OCTUBRE</w:t>
      </w:r>
      <w:r w:rsidRPr="00F62058">
        <w:rPr>
          <w:b/>
          <w:bCs/>
          <w:sz w:val="32"/>
          <w:szCs w:val="32"/>
          <w:highlight w:val="yellow"/>
        </w:rPr>
        <w:t xml:space="preserve"> DEL EJERCICIO FISCAL 202</w:t>
      </w:r>
      <w:r w:rsidRPr="003E0774">
        <w:rPr>
          <w:b/>
          <w:bCs/>
          <w:sz w:val="32"/>
          <w:szCs w:val="32"/>
          <w:highlight w:val="yellow"/>
        </w:rPr>
        <w:t>4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>no realiza los procesos para empresas de precalificados para la ejecución de obras públicas.</w:t>
      </w:r>
    </w:p>
    <w:p w14:paraId="05795815" w14:textId="77777777" w:rsidR="00C175BD" w:rsidRDefault="00C175BD" w:rsidP="00C175BD">
      <w:pPr>
        <w:pStyle w:val="Sinespaciado"/>
        <w:jc w:val="both"/>
        <w:rPr>
          <w:sz w:val="32"/>
          <w:szCs w:val="32"/>
        </w:rPr>
      </w:pPr>
    </w:p>
    <w:p w14:paraId="1ED10BF3" w14:textId="77777777" w:rsidR="00C175BD" w:rsidRDefault="00C175BD"/>
    <w:sectPr w:rsidR="00C175BD" w:rsidSect="00C175B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BD"/>
    <w:rsid w:val="000F3B32"/>
    <w:rsid w:val="00447858"/>
    <w:rsid w:val="006C52C2"/>
    <w:rsid w:val="006D7114"/>
    <w:rsid w:val="00B22835"/>
    <w:rsid w:val="00C1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A6331"/>
  <w15:chartTrackingRefBased/>
  <w15:docId w15:val="{6288C2E4-0AD7-4153-B14B-FB099DFE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5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75BD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C17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2024-11-08T17:13:00Z</dcterms:created>
  <dcterms:modified xsi:type="dcterms:W3CDTF">2024-11-08T17:13:00Z</dcterms:modified>
</cp:coreProperties>
</file>