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1007" w14:textId="2BDE9098" w:rsidR="00B577B5" w:rsidRPr="00B577B5" w:rsidRDefault="00B577B5" w:rsidP="00B577B5">
      <w:pPr>
        <w:ind w:left="360"/>
        <w:rPr>
          <w:b/>
          <w:sz w:val="40"/>
          <w:szCs w:val="40"/>
        </w:rPr>
      </w:pPr>
      <w:r w:rsidRPr="00B577B5">
        <w:rPr>
          <w:b/>
          <w:sz w:val="40"/>
          <w:szCs w:val="40"/>
        </w:rPr>
        <w:t>3.</w:t>
      </w:r>
    </w:p>
    <w:p w14:paraId="27CBC525" w14:textId="77777777" w:rsidR="00B577B5" w:rsidRPr="008161E6" w:rsidRDefault="00B577B5" w:rsidP="00B577B5">
      <w:pPr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                 </w:t>
      </w: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4F56E5CC" w14:textId="77777777" w:rsidR="00B577B5" w:rsidRPr="008161E6" w:rsidRDefault="00B577B5" w:rsidP="00B577B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53BA9647" w14:textId="77777777" w:rsidR="00B577B5" w:rsidRPr="005B5F04" w:rsidRDefault="00B577B5" w:rsidP="00B577B5">
      <w:pPr>
        <w:jc w:val="center"/>
        <w:rPr>
          <w:b/>
          <w:sz w:val="32"/>
          <w:szCs w:val="32"/>
        </w:rPr>
      </w:pPr>
    </w:p>
    <w:p w14:paraId="38241376" w14:textId="77777777" w:rsidR="00B577B5" w:rsidRPr="005B5F04" w:rsidRDefault="00B577B5" w:rsidP="00B577B5">
      <w:pPr>
        <w:pStyle w:val="Sinespaciado"/>
        <w:jc w:val="both"/>
        <w:rPr>
          <w:b/>
          <w:sz w:val="32"/>
          <w:szCs w:val="32"/>
        </w:rPr>
      </w:pPr>
    </w:p>
    <w:p w14:paraId="5B0B5E65" w14:textId="77777777" w:rsidR="00B577B5" w:rsidRDefault="00B577B5" w:rsidP="00B577B5">
      <w:pPr>
        <w:pStyle w:val="Sinespaciado"/>
        <w:jc w:val="both"/>
        <w:rPr>
          <w:sz w:val="32"/>
          <w:szCs w:val="32"/>
        </w:rPr>
      </w:pPr>
    </w:p>
    <w:p w14:paraId="5E31424C" w14:textId="77777777" w:rsidR="00B577B5" w:rsidRDefault="00B577B5" w:rsidP="00B577B5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16. Esta Dirección General de Radiodifusión y Televisión Nacional, durante el mes de </w:t>
      </w:r>
      <w:r w:rsidRPr="0071564E">
        <w:rPr>
          <w:b/>
          <w:sz w:val="32"/>
          <w:szCs w:val="32"/>
          <w:highlight w:val="yellow"/>
        </w:rPr>
        <w:t>NOVIEMBRE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realizo contratos, licencias o concesiones para el usufructo o explotación </w:t>
      </w:r>
      <w:r w:rsidRPr="00A90753">
        <w:rPr>
          <w:sz w:val="32"/>
          <w:szCs w:val="32"/>
        </w:rPr>
        <w:t>de bienes del Estado.</w:t>
      </w:r>
    </w:p>
    <w:p w14:paraId="7FD30570" w14:textId="77777777" w:rsidR="006C12D7" w:rsidRPr="00B577B5" w:rsidRDefault="006C12D7" w:rsidP="00B577B5"/>
    <w:sectPr w:rsidR="006C12D7" w:rsidRPr="00B577B5" w:rsidSect="006C12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7"/>
    <w:rsid w:val="006C12D7"/>
    <w:rsid w:val="00B22F0B"/>
    <w:rsid w:val="00B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848A7"/>
  <w15:chartTrackingRefBased/>
  <w15:docId w15:val="{88AE7C44-0FEA-4AD1-A266-A3AC3B8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D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2D7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C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2024-12-18T22:01:00Z</dcterms:created>
  <dcterms:modified xsi:type="dcterms:W3CDTF">2024-12-18T22:01:00Z</dcterms:modified>
</cp:coreProperties>
</file>