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7BD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DIRECCIÓN GENERAL DE RADIODIFUSIÓN Y TELEVISIÓN NACIONAL</w:t>
      </w:r>
    </w:p>
    <w:p w14:paraId="13A355F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MINISTERIO DE COMUNICACIONES, INFRAESTRUCTURA Y VIVIENDA</w:t>
      </w:r>
    </w:p>
    <w:p w14:paraId="7C26345A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4406FC7B" w14:textId="77777777" w:rsidR="0083028E" w:rsidRDefault="0083028E" w:rsidP="00830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2AEB743D" w14:textId="77777777" w:rsidR="001C7F58" w:rsidRDefault="001C7F58" w:rsidP="001C7F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Artículo 10 numeral 17. Esta Dirección General de Radiodifusión y Televisión Nacional, durante el mes de </w:t>
      </w:r>
      <w:r>
        <w:rPr>
          <w:b/>
          <w:sz w:val="32"/>
          <w:szCs w:val="32"/>
          <w:highlight w:val="yellow"/>
        </w:rPr>
        <w:t>JULIO DEL EJERCICIO FISCAL 2026</w:t>
      </w:r>
      <w:r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no realiza los procesos para empresas de precalificados para la ejecución de obras públicas.</w:t>
      </w:r>
    </w:p>
    <w:p w14:paraId="25D71005" w14:textId="77777777" w:rsidR="001C7F58" w:rsidRDefault="001C7F58" w:rsidP="001C7F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6AC442F1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0648F5BD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38081393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243FE59B" w14:textId="77777777" w:rsidR="00B36E3E" w:rsidRDefault="00B36E3E"/>
    <w:sectPr w:rsidR="00B36E3E" w:rsidSect="0056439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stria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95"/>
    <w:rsid w:val="001C7F58"/>
    <w:rsid w:val="003F1544"/>
    <w:rsid w:val="00492E4B"/>
    <w:rsid w:val="00564395"/>
    <w:rsid w:val="0083028E"/>
    <w:rsid w:val="00B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1DA3"/>
  <w15:chartTrackingRefBased/>
  <w15:docId w15:val="{04640B66-652B-4039-9898-AE8883A1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95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GT" w:eastAsia="es-G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4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43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43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43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43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43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43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43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43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43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43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keily.ramos</dc:creator>
  <cp:keywords/>
  <dc:description/>
  <cp:lastModifiedBy>keily.ramos</cp:lastModifiedBy>
  <cp:revision>2</cp:revision>
  <dcterms:created xsi:type="dcterms:W3CDTF">2026-08-11T21:24:00Z</dcterms:created>
  <dcterms:modified xsi:type="dcterms:W3CDTF">2026-08-11T21:24:00Z</dcterms:modified>
</cp:coreProperties>
</file>