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37BDB" w14:textId="77777777" w:rsidR="00564395" w:rsidRDefault="00564395" w:rsidP="00564395">
      <w:pPr>
        <w:jc w:val="both"/>
        <w:rPr>
          <w:rFonts w:ascii="Lustria" w:eastAsia="Lustria" w:hAnsi="Lustria" w:cs="Lustria"/>
          <w:b/>
          <w:sz w:val="32"/>
          <w:szCs w:val="32"/>
        </w:rPr>
      </w:pPr>
      <w:r>
        <w:rPr>
          <w:rFonts w:ascii="Lustria" w:eastAsia="Lustria" w:hAnsi="Lustria" w:cs="Lustria"/>
          <w:b/>
          <w:sz w:val="32"/>
          <w:szCs w:val="32"/>
        </w:rPr>
        <w:t>DIRECCIÓN GENERAL DE RADIODIFUSIÓN Y TELEVISIÓN NACIONAL</w:t>
      </w:r>
    </w:p>
    <w:p w14:paraId="13A355FB" w14:textId="77777777" w:rsidR="00564395" w:rsidRDefault="00564395" w:rsidP="00564395">
      <w:pPr>
        <w:jc w:val="both"/>
        <w:rPr>
          <w:rFonts w:ascii="Lustria" w:eastAsia="Lustria" w:hAnsi="Lustria" w:cs="Lustria"/>
          <w:b/>
          <w:sz w:val="32"/>
          <w:szCs w:val="32"/>
        </w:rPr>
      </w:pPr>
      <w:r>
        <w:rPr>
          <w:rFonts w:ascii="Lustria" w:eastAsia="Lustria" w:hAnsi="Lustria" w:cs="Lustria"/>
          <w:b/>
          <w:sz w:val="32"/>
          <w:szCs w:val="32"/>
        </w:rPr>
        <w:t>MINISTERIO DE COMUNICACIONES, INFRAESTRUCTURA Y VIVIENDA</w:t>
      </w:r>
    </w:p>
    <w:p w14:paraId="7C26345A" w14:textId="77777777" w:rsidR="00564395" w:rsidRDefault="00564395" w:rsidP="005643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32"/>
          <w:szCs w:val="32"/>
        </w:rPr>
      </w:pPr>
    </w:p>
    <w:p w14:paraId="7EB20DC3" w14:textId="77777777" w:rsidR="00230164" w:rsidRDefault="00230164" w:rsidP="002301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Artículo 11 Inciso 3.  REPORTE DE VIAJES AL EXTERIOR. Para el mes de </w:t>
      </w:r>
      <w:r>
        <w:rPr>
          <w:b/>
          <w:sz w:val="32"/>
          <w:szCs w:val="32"/>
          <w:highlight w:val="yellow"/>
        </w:rPr>
        <w:t>JULIO DEL EJERCICIO FISCAL 2026</w:t>
      </w:r>
      <w:r>
        <w:rPr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no se reportan viajes al exterior en esta Dirección General De Radiodifusión y Televisión Nacional.</w:t>
      </w:r>
    </w:p>
    <w:p w14:paraId="0648F5BD" w14:textId="77777777" w:rsidR="00564395" w:rsidRDefault="00564395" w:rsidP="005643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32"/>
          <w:szCs w:val="32"/>
        </w:rPr>
      </w:pPr>
    </w:p>
    <w:p w14:paraId="38081393" w14:textId="77777777" w:rsidR="00564395" w:rsidRDefault="00564395" w:rsidP="005643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32"/>
          <w:szCs w:val="32"/>
        </w:rPr>
      </w:pPr>
    </w:p>
    <w:p w14:paraId="243FE59B" w14:textId="77777777" w:rsidR="00B36E3E" w:rsidRDefault="00B36E3E"/>
    <w:sectPr w:rsidR="00B36E3E" w:rsidSect="00564395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stria">
    <w:altName w:val="Calibri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395"/>
    <w:rsid w:val="001C7F58"/>
    <w:rsid w:val="00230164"/>
    <w:rsid w:val="003F1544"/>
    <w:rsid w:val="00492E4B"/>
    <w:rsid w:val="00564395"/>
    <w:rsid w:val="0083028E"/>
    <w:rsid w:val="009F7000"/>
    <w:rsid w:val="00B36E3E"/>
    <w:rsid w:val="00F57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391DA3"/>
  <w15:chartTrackingRefBased/>
  <w15:docId w15:val="{04640B66-652B-4039-9898-AE8883A12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4395"/>
    <w:pPr>
      <w:spacing w:line="259" w:lineRule="auto"/>
    </w:pPr>
    <w:rPr>
      <w:rFonts w:ascii="Calibri" w:eastAsia="Calibri" w:hAnsi="Calibri" w:cs="Calibri"/>
      <w:kern w:val="0"/>
      <w:sz w:val="22"/>
      <w:szCs w:val="22"/>
      <w:lang w:val="es-GT" w:eastAsia="es-GT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56439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s-MX"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6439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s-MX"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6439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s-MX"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6439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s-MX"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6439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s-MX"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64395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s-MX"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64395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s-MX"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64395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s-MX"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64395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s-MX"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643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643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643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6439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6439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6439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6439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6439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6439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643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MX"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5643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64395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MX"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5643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64395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s-MX"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56439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64395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s-MX"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56439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643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s-MX"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6439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6439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270</Characters>
  <Application>Microsoft Office Word</Application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keily.ramos</dc:creator>
  <cp:keywords/>
  <dc:description/>
  <cp:lastModifiedBy>keily.ramos</cp:lastModifiedBy>
  <cp:revision>2</cp:revision>
  <dcterms:created xsi:type="dcterms:W3CDTF">2026-08-11T22:07:00Z</dcterms:created>
  <dcterms:modified xsi:type="dcterms:W3CDTF">2026-08-11T22:07:00Z</dcterms:modified>
</cp:coreProperties>
</file>